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Pr="006F0AB2">
        <w:rPr>
          <w:rFonts w:ascii="Times New Roman" w:hAnsi="Times New Roman" w:cs="Times New Roman"/>
          <w:sz w:val="28"/>
          <w:szCs w:val="28"/>
        </w:rPr>
        <w:t>териально-техническое обеспечение и оснащённость образовательного процесса ЦЮН и</w:t>
      </w:r>
      <w:proofErr w:type="gramStart"/>
      <w:r w:rsidRPr="006F0AB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6F0AB2">
        <w:rPr>
          <w:rFonts w:ascii="Times New Roman" w:hAnsi="Times New Roman" w:cs="Times New Roman"/>
          <w:sz w:val="28"/>
          <w:szCs w:val="28"/>
        </w:rPr>
        <w:t xml:space="preserve"> г.</w:t>
      </w:r>
      <w:r>
        <w:t xml:space="preserve"> </w:t>
      </w:r>
      <w:r w:rsidRPr="006F0AB2">
        <w:rPr>
          <w:rFonts w:ascii="Times New Roman" w:hAnsi="Times New Roman" w:cs="Times New Roman"/>
          <w:sz w:val="28"/>
          <w:szCs w:val="28"/>
        </w:rPr>
        <w:t>Аргун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двухэтажном здании.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 xml:space="preserve">Имеется котельное отопление и </w:t>
      </w:r>
      <w:proofErr w:type="spellStart"/>
      <w:r w:rsidRPr="006F0AB2">
        <w:rPr>
          <w:rFonts w:ascii="Times New Roman" w:hAnsi="Times New Roman" w:cs="Times New Roman"/>
          <w:sz w:val="28"/>
          <w:szCs w:val="28"/>
        </w:rPr>
        <w:t>водоснабжение</w:t>
      </w:r>
      <w:proofErr w:type="gramStart"/>
      <w:r w:rsidRPr="006F0AB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6F0AB2">
        <w:rPr>
          <w:rFonts w:ascii="Times New Roman" w:hAnsi="Times New Roman" w:cs="Times New Roman"/>
          <w:sz w:val="28"/>
          <w:szCs w:val="28"/>
        </w:rPr>
        <w:t>борудованные</w:t>
      </w:r>
      <w:proofErr w:type="spellEnd"/>
      <w:r w:rsidRPr="006F0AB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6F0AB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F0AB2">
        <w:rPr>
          <w:rFonts w:ascii="Times New Roman" w:hAnsi="Times New Roman" w:cs="Times New Roman"/>
          <w:sz w:val="28"/>
          <w:szCs w:val="28"/>
        </w:rPr>
        <w:t>.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Имеется действующая пожарная сигнализация, необходимое количество средств пожаротушения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Для оснащения образовательного процесса Центру передано Собственником (Администрация г. Аргун) во временное пользование имущество (НОВОЕ ЗДАНИЕ).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В Центре юных натуралистов и экологов имеется: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учебных кабинетов  8,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актовый зал-1,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кабинеты для практических работ - 2.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Кабинеты оснащены необходимыми учебно-наглядными средствами обучения.</w:t>
      </w:r>
    </w:p>
    <w:p w:rsidR="006F0AB2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 xml:space="preserve">На балансе Центра юных натуралистов и экологов находится земельный участок площадью 600 </w:t>
      </w:r>
      <w:proofErr w:type="spellStart"/>
      <w:r w:rsidRPr="006F0AB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F0AB2">
        <w:rPr>
          <w:rFonts w:ascii="Times New Roman" w:hAnsi="Times New Roman" w:cs="Times New Roman"/>
          <w:sz w:val="28"/>
          <w:szCs w:val="28"/>
        </w:rPr>
        <w:t>.</w:t>
      </w:r>
    </w:p>
    <w:p w:rsidR="00021DA0" w:rsidRPr="006F0AB2" w:rsidRDefault="006F0AB2" w:rsidP="006F0AB2">
      <w:pPr>
        <w:rPr>
          <w:rFonts w:ascii="Times New Roman" w:hAnsi="Times New Roman" w:cs="Times New Roman"/>
          <w:sz w:val="28"/>
          <w:szCs w:val="28"/>
        </w:rPr>
      </w:pPr>
      <w:r w:rsidRPr="006F0AB2">
        <w:rPr>
          <w:rFonts w:ascii="Times New Roman" w:hAnsi="Times New Roman" w:cs="Times New Roman"/>
          <w:sz w:val="28"/>
          <w:szCs w:val="28"/>
        </w:rPr>
        <w:t>Для обеспечения доступа в здание образовательной организации инвалидов и лиц с ОВЗ  установлены пандусы, поручни, поручни в санитарных узлах.</w:t>
      </w:r>
    </w:p>
    <w:sectPr w:rsidR="00021DA0" w:rsidRPr="006F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B"/>
    <w:rsid w:val="00021DA0"/>
    <w:rsid w:val="006F0AB2"/>
    <w:rsid w:val="00C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Home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Argun</dc:creator>
  <cp:keywords/>
  <dc:description/>
  <cp:lastModifiedBy>Argun</cp:lastModifiedBy>
  <cp:revision>2</cp:revision>
  <dcterms:created xsi:type="dcterms:W3CDTF">2019-03-14T12:59:00Z</dcterms:created>
  <dcterms:modified xsi:type="dcterms:W3CDTF">2019-03-14T13:00:00Z</dcterms:modified>
</cp:coreProperties>
</file>